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ind w:right="28"/>
        <w:rPr>
          <w:rFonts w:ascii="仿宋_GB2312" w:hAnsi="方正小标宋_GBK" w:eastAsia="仿宋_GB2312"/>
          <w:b/>
          <w:bCs/>
          <w:sz w:val="28"/>
          <w:szCs w:val="28"/>
        </w:rPr>
      </w:pPr>
    </w:p>
    <w:p>
      <w:pPr>
        <w:spacing w:line="480" w:lineRule="auto"/>
        <w:ind w:right="28"/>
        <w:rPr>
          <w:rFonts w:ascii="仿宋_GB2312" w:hAnsi="方正小标宋_GBK" w:eastAsia="仿宋_GB2312"/>
          <w:sz w:val="28"/>
          <w:szCs w:val="28"/>
        </w:rPr>
      </w:pPr>
    </w:p>
    <w:p>
      <w:pPr>
        <w:snapToGrid w:val="0"/>
        <w:spacing w:line="360" w:lineRule="auto"/>
        <w:jc w:val="center"/>
        <w:rPr>
          <w:rFonts w:hint="eastAsia" w:ascii="黑体" w:hAnsi="黑体" w:eastAsia="黑体" w:cs="STXingkai"/>
          <w:b/>
          <w:bCs/>
          <w:sz w:val="44"/>
          <w:szCs w:val="44"/>
        </w:rPr>
      </w:pPr>
      <w:r>
        <w:rPr>
          <w:rFonts w:hint="eastAsia" w:ascii="黑体" w:hAnsi="黑体" w:eastAsia="黑体" w:cs="STXingkai"/>
          <w:b/>
          <w:bCs/>
          <w:sz w:val="44"/>
          <w:szCs w:val="44"/>
        </w:rPr>
        <w:t>上海高校一流本科课程</w:t>
      </w:r>
    </w:p>
    <w:p>
      <w:pPr>
        <w:snapToGrid w:val="0"/>
        <w:spacing w:line="360" w:lineRule="auto"/>
        <w:jc w:val="center"/>
        <w:rPr>
          <w:rFonts w:hint="eastAsia" w:ascii="黑体" w:hAnsi="黑体" w:eastAsia="黑体" w:cs="楷体_GB2312"/>
          <w:b/>
          <w:bCs w:val="0"/>
          <w:sz w:val="44"/>
          <w:szCs w:val="44"/>
        </w:rPr>
      </w:pPr>
      <w:r>
        <w:rPr>
          <w:rFonts w:hint="eastAsia" w:ascii="黑体" w:hAnsi="黑体" w:eastAsia="黑体" w:cs="楷体_GB2312"/>
          <w:b/>
          <w:bCs w:val="0"/>
          <w:sz w:val="44"/>
          <w:szCs w:val="44"/>
        </w:rPr>
        <w:t>申报书</w:t>
      </w:r>
    </w:p>
    <w:p>
      <w:pPr>
        <w:spacing w:line="600" w:lineRule="auto"/>
        <w:jc w:val="center"/>
        <w:rPr>
          <w:rFonts w:hint="eastAsia" w:ascii="黑体" w:hAnsi="黑体" w:eastAsia="黑体" w:cs="楷体_GB2312"/>
          <w:bCs/>
          <w:sz w:val="44"/>
          <w:szCs w:val="44"/>
        </w:rPr>
      </w:pPr>
      <w:r>
        <w:rPr>
          <w:rFonts w:hint="eastAsia" w:ascii="黑体" w:hAnsi="黑体" w:eastAsia="黑体" w:cs="楷体_GB2312"/>
          <w:bCs/>
          <w:sz w:val="44"/>
          <w:szCs w:val="44"/>
        </w:rPr>
        <w:t>优质在线课程</w:t>
      </w:r>
    </w:p>
    <w:p>
      <w:pPr>
        <w:snapToGrid w:val="0"/>
        <w:spacing w:line="360" w:lineRule="auto"/>
        <w:ind w:right="26"/>
        <w:jc w:val="center"/>
        <w:rPr>
          <w:rFonts w:ascii="黑体" w:hAnsi="黑体" w:eastAsia="黑体"/>
          <w:sz w:val="44"/>
          <w:szCs w:val="44"/>
        </w:rPr>
      </w:pPr>
      <w:r>
        <w:rPr>
          <w:rFonts w:hint="eastAsia" w:ascii="黑体" w:hAnsi="黑体" w:eastAsia="黑体"/>
          <w:kern w:val="0"/>
          <w:sz w:val="44"/>
          <w:szCs w:val="44"/>
        </w:rPr>
        <w:t>（</w:t>
      </w:r>
      <w:r>
        <w:rPr>
          <w:rFonts w:ascii="黑体" w:hAnsi="黑体" w:eastAsia="黑体"/>
          <w:kern w:val="0"/>
          <w:sz w:val="44"/>
          <w:szCs w:val="44"/>
        </w:rPr>
        <w:t xml:space="preserve">    </w:t>
      </w:r>
      <w:r>
        <w:rPr>
          <w:rFonts w:hint="eastAsia" w:ascii="黑体" w:hAnsi="黑体" w:eastAsia="黑体"/>
          <w:kern w:val="0"/>
          <w:sz w:val="44"/>
          <w:szCs w:val="44"/>
        </w:rPr>
        <w:t>年）</w:t>
      </w: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520" w:lineRule="exact"/>
        <w:ind w:right="26"/>
        <w:jc w:val="center"/>
        <w:rPr>
          <w:rFonts w:ascii="黑体" w:hAnsi="黑体" w:eastAsia="黑体"/>
          <w:sz w:val="36"/>
          <w:szCs w:val="36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课程名称：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专业类代码：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课程负责人：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</w:rPr>
      </w:pPr>
      <w:r>
        <w:rPr>
          <w:rFonts w:hint="eastAsia" w:ascii="黑体" w:hAnsi="黑体" w:eastAsia="黑体"/>
          <w:sz w:val="32"/>
          <w:szCs w:val="36"/>
        </w:rPr>
        <w:t>联系电话：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主要开课平台：</w:t>
      </w:r>
    </w:p>
    <w:p>
      <w:pPr>
        <w:spacing w:line="600" w:lineRule="exact"/>
        <w:ind w:right="28" w:firstLine="1280" w:firstLineChars="400"/>
        <w:rPr>
          <w:rFonts w:ascii="黑体" w:hAnsi="黑体" w:eastAsia="黑体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申报学校：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  <w:r>
        <w:rPr>
          <w:rFonts w:hint="eastAsia" w:ascii="黑体" w:hAnsi="黑体" w:eastAsia="黑体"/>
          <w:sz w:val="32"/>
          <w:szCs w:val="36"/>
        </w:rPr>
        <w:t>填表日期：</w:t>
      </w: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pacing w:line="600" w:lineRule="exact"/>
        <w:ind w:right="28" w:firstLine="1280" w:firstLineChars="400"/>
        <w:rPr>
          <w:rFonts w:ascii="仿宋_GB2312" w:hAnsi="黑体" w:eastAsia="仿宋_GB2312"/>
          <w:sz w:val="32"/>
          <w:szCs w:val="36"/>
          <w:u w:val="single"/>
        </w:rPr>
      </w:pPr>
    </w:p>
    <w:p>
      <w:pPr>
        <w:snapToGrid w:val="0"/>
        <w:spacing w:line="240" w:lineRule="atLeas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上海市教育委员会  制</w:t>
      </w:r>
    </w:p>
    <w:p>
      <w:pPr>
        <w:widowControl/>
        <w:jc w:val="left"/>
        <w:rPr>
          <w:rFonts w:ascii="黑体" w:hAnsi="黑体" w:eastAsia="黑体"/>
          <w:sz w:val="32"/>
          <w:szCs w:val="32"/>
        </w:rPr>
      </w:pPr>
      <w:r>
        <w:rPr>
          <w:rFonts w:ascii="黑体" w:hAnsi="黑体" w:eastAsia="黑体"/>
          <w:sz w:val="32"/>
          <w:szCs w:val="32"/>
        </w:rPr>
        <w:br w:type="page"/>
      </w:r>
    </w:p>
    <w:p>
      <w:pPr>
        <w:snapToGrid w:val="0"/>
        <w:spacing w:line="560" w:lineRule="exact"/>
        <w:ind w:firstLine="539"/>
        <w:jc w:val="center"/>
        <w:rPr>
          <w:rFonts w:ascii="黑体" w:hAnsi="黑体" w:eastAsia="黑体"/>
          <w:sz w:val="28"/>
        </w:rPr>
      </w:pPr>
    </w:p>
    <w:p>
      <w:pPr>
        <w:snapToGrid w:val="0"/>
        <w:spacing w:line="560" w:lineRule="exact"/>
        <w:jc w:val="center"/>
        <w:rPr>
          <w:rFonts w:ascii="仿宋" w:hAnsi="仿宋" w:eastAsia="仿宋" w:cs="仿宋_GB2312"/>
          <w:b/>
          <w:bCs/>
          <w:sz w:val="36"/>
          <w:szCs w:val="36"/>
        </w:rPr>
      </w:pPr>
      <w:r>
        <w:rPr>
          <w:rFonts w:hint="eastAsia" w:ascii="仿宋" w:hAnsi="仿宋" w:eastAsia="仿宋" w:cs="仿宋_GB2312"/>
          <w:b/>
          <w:bCs/>
          <w:sz w:val="36"/>
          <w:szCs w:val="36"/>
        </w:rPr>
        <w:t>填表说明</w:t>
      </w:r>
    </w:p>
    <w:p>
      <w:pPr>
        <w:snapToGrid w:val="0"/>
        <w:spacing w:line="560" w:lineRule="exact"/>
        <w:ind w:firstLine="539"/>
        <w:jc w:val="center"/>
        <w:rPr>
          <w:rFonts w:ascii="仿宋" w:hAnsi="仿宋" w:eastAsia="仿宋"/>
          <w:sz w:val="28"/>
        </w:rPr>
      </w:pP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1.开课平台是指提供面向高校和社会开放学习服务的公开课程平台。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2.申报课程名称、课程团队主要成员须与平台显示情况一致，课程负责人所在单位与申报课程学校一致。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3.课程性质可根据实际情况选择，可多选。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 xml:space="preserve">4.申报课程在多个平台开课的，只能选择一个主要平台申报。多个平台的有关数据可按平台分别提供“课程数据信息表”。 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5.因课时较长而分段在线开课、并由不同负责人主持的申报课程，可多人联合申报同一门课程。</w:t>
      </w:r>
    </w:p>
    <w:p>
      <w:pPr>
        <w:spacing w:line="560" w:lineRule="exact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6.专业类代码指《普通高等学校本科专业目录（20</w:t>
      </w:r>
      <w:r>
        <w:rPr>
          <w:rFonts w:ascii="仿宋" w:hAnsi="仿宋" w:eastAsia="仿宋"/>
          <w:sz w:val="32"/>
          <w:szCs w:val="32"/>
        </w:rPr>
        <w:t>20</w:t>
      </w:r>
      <w:r>
        <w:rPr>
          <w:rFonts w:hint="eastAsia" w:ascii="仿宋" w:hAnsi="仿宋" w:eastAsia="仿宋"/>
          <w:sz w:val="32"/>
          <w:szCs w:val="32"/>
        </w:rPr>
        <w:t>）》中的专业类代码（四位数字）。没有对应学科专业的课程，填写“0000”。</w:t>
      </w:r>
    </w:p>
    <w:p>
      <w:pPr>
        <w:spacing w:line="560" w:lineRule="exact"/>
        <w:rPr>
          <w:rFonts w:ascii="仿宋" w:hAnsi="仿宋" w:eastAsia="仿宋"/>
        </w:rPr>
      </w:pPr>
    </w:p>
    <w:p>
      <w:pPr>
        <w:widowControl/>
        <w:spacing w:line="560" w:lineRule="exact"/>
        <w:jc w:val="left"/>
        <w:rPr>
          <w:rFonts w:ascii="仿宋" w:hAnsi="仿宋" w:eastAsia="仿宋"/>
        </w:rPr>
      </w:pPr>
      <w:r>
        <w:rPr>
          <w:rFonts w:ascii="仿宋" w:hAnsi="仿宋" w:eastAsia="仿宋"/>
        </w:rPr>
        <w:br w:type="page"/>
      </w: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一、课程基本情况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39"/>
        <w:gridCol w:w="3090"/>
        <w:gridCol w:w="1913"/>
        <w:gridCol w:w="177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3090" w:type="dxa"/>
            <w:tcBorders>
              <w:right w:val="single" w:color="000000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13" w:type="dxa"/>
            <w:tcBorders>
              <w:left w:val="single" w:color="000000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课程负责人</w:t>
            </w:r>
          </w:p>
        </w:tc>
        <w:tc>
          <w:tcPr>
            <w:tcW w:w="177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课程对象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□本科生课  □社会学习者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课程性质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□高校学分认定课□社会学习者课程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" w:hRule="atLeast"/>
        </w:trPr>
        <w:tc>
          <w:tcPr>
            <w:tcW w:w="2439" w:type="dxa"/>
            <w:vMerge w:val="restart"/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课程类型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○大学生文化素质教育课 ○公共基础课 ○专业课 ○其他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" w:hRule="atLeast"/>
        </w:trPr>
        <w:tc>
          <w:tcPr>
            <w:tcW w:w="2439" w:type="dxa"/>
            <w:vMerge w:val="continue"/>
            <w:tcBorders>
              <w:bottom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□思想政治理论课 □创新创业教育课 □教师教育课 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439" w:type="dxa"/>
            <w:tcBorders>
              <w:top w:val="single" w:color="auto" w:sz="4" w:space="0"/>
            </w:tcBorders>
            <w:vAlign w:val="center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课程讲授语言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○中文  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○中文+外文字幕（语种）  ○外文（语种）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开放程度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 w:cs="宋体"/>
                <w:kern w:val="0"/>
                <w:sz w:val="22"/>
                <w:szCs w:val="20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0"/>
              </w:rPr>
              <w:t>完全开放：自由注册，免费学习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○</w:t>
            </w:r>
            <w:r>
              <w:rPr>
                <w:rFonts w:hint="eastAsia" w:ascii="仿宋" w:hAnsi="仿宋" w:eastAsia="仿宋" w:cs="宋体"/>
                <w:kern w:val="0"/>
                <w:sz w:val="22"/>
                <w:szCs w:val="20"/>
              </w:rPr>
              <w:t>有限开放：仅对学校（机构）组织的学习者开放或付费学习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主要开课平台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平台首页网址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首期上线平台及时间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课程开设期次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39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课程链接</w:t>
            </w:r>
          </w:p>
        </w:tc>
        <w:tc>
          <w:tcPr>
            <w:tcW w:w="6775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sz w:val="24"/>
          <w:szCs w:val="24"/>
        </w:rPr>
      </w:pPr>
      <w:r>
        <w:rPr>
          <w:rFonts w:hint="eastAsia" w:ascii="仿宋" w:hAnsi="仿宋" w:eastAsia="仿宋"/>
          <w:b/>
          <w:sz w:val="24"/>
          <w:szCs w:val="24"/>
        </w:rPr>
        <w:t>若因同一门课程课时较长，分段在线开设，请填写下表：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2268"/>
        <w:gridCol w:w="992"/>
        <w:gridCol w:w="1843"/>
        <w:gridCol w:w="1670"/>
        <w:gridCol w:w="1561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课程名称</w:t>
            </w:r>
          </w:p>
        </w:tc>
        <w:tc>
          <w:tcPr>
            <w:tcW w:w="992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负责人</w:t>
            </w:r>
          </w:p>
        </w:tc>
        <w:tc>
          <w:tcPr>
            <w:tcW w:w="1843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负责人单位</w:t>
            </w:r>
          </w:p>
        </w:tc>
        <w:tc>
          <w:tcPr>
            <w:tcW w:w="167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课时（周）</w:t>
            </w:r>
          </w:p>
        </w:tc>
        <w:tc>
          <w:tcPr>
            <w:tcW w:w="1561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课程链接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88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…</w:t>
            </w:r>
          </w:p>
        </w:tc>
        <w:tc>
          <w:tcPr>
            <w:tcW w:w="226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670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561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pStyle w:val="9"/>
        <w:ind w:left="432" w:firstLine="0" w:firstLineChars="0"/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二、课程团队情况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198"/>
        <w:gridCol w:w="794"/>
        <w:gridCol w:w="284"/>
        <w:gridCol w:w="709"/>
        <w:gridCol w:w="1134"/>
        <w:gridCol w:w="992"/>
        <w:gridCol w:w="283"/>
        <w:gridCol w:w="1418"/>
        <w:gridCol w:w="283"/>
        <w:gridCol w:w="993"/>
        <w:gridCol w:w="1417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  <w:gridSpan w:val="12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458" w:firstLineChars="190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2-1课程团队主要成员</w:t>
            </w:r>
          </w:p>
          <w:p>
            <w:pPr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仿宋_GB2312"/>
                <w:color w:val="000000"/>
                <w:kern w:val="0"/>
                <w:sz w:val="24"/>
                <w:szCs w:val="20"/>
              </w:rPr>
              <w:t>序号</w:t>
            </w:r>
            <w:r>
              <w:rPr>
                <w:rFonts w:ascii="仿宋" w:hAnsi="仿宋" w:eastAsia="仿宋"/>
                <w:color w:val="000000"/>
                <w:kern w:val="0"/>
                <w:sz w:val="24"/>
                <w:szCs w:val="20"/>
              </w:rPr>
              <w:t>1为课程负责人，课程负责人及团队其他主要成员总人数限5人之内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993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1134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418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1417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992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992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000000" w:themeColor="text1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992" w:type="dxa"/>
            <w:gridSpan w:val="2"/>
            <w:tcBorders>
              <w:bottom w:val="single" w:color="000000" w:themeColor="text1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color="000000" w:themeColor="text1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000000" w:themeColor="text1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000000" w:themeColor="text1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000000" w:themeColor="text1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9" w:type="dxa"/>
            <w:tcBorders>
              <w:bottom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992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3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417" w:type="dxa"/>
            <w:tcBorders>
              <w:bottom w:val="single" w:color="auto" w:sz="4" w:space="0"/>
            </w:tcBorders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214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</w:tcPr>
          <w:p>
            <w:pPr>
              <w:ind w:firstLine="472" w:firstLineChars="196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</w:p>
          <w:p>
            <w:pPr>
              <w:ind w:firstLine="472" w:firstLineChars="196"/>
              <w:jc w:val="left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2-2课程团队其他成员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序号</w:t>
            </w:r>
          </w:p>
        </w:tc>
        <w:tc>
          <w:tcPr>
            <w:tcW w:w="1078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单位</w:t>
            </w:r>
          </w:p>
        </w:tc>
        <w:tc>
          <w:tcPr>
            <w:tcW w:w="992" w:type="dxa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职称</w:t>
            </w:r>
          </w:p>
        </w:tc>
        <w:tc>
          <w:tcPr>
            <w:tcW w:w="1984" w:type="dxa"/>
            <w:gridSpan w:val="3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承担任务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</w:tcBorders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平台用户名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gridSpan w:val="2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1</w:t>
            </w:r>
          </w:p>
        </w:tc>
        <w:tc>
          <w:tcPr>
            <w:tcW w:w="1078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gridSpan w:val="2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2</w:t>
            </w:r>
          </w:p>
        </w:tc>
        <w:tc>
          <w:tcPr>
            <w:tcW w:w="1078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c>
          <w:tcPr>
            <w:tcW w:w="907" w:type="dxa"/>
            <w:gridSpan w:val="2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3</w:t>
            </w:r>
          </w:p>
        </w:tc>
        <w:tc>
          <w:tcPr>
            <w:tcW w:w="1078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gridSpan w:val="2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4</w:t>
            </w:r>
          </w:p>
        </w:tc>
        <w:tc>
          <w:tcPr>
            <w:tcW w:w="1078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gridSpan w:val="2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5</w:t>
            </w:r>
          </w:p>
        </w:tc>
        <w:tc>
          <w:tcPr>
            <w:tcW w:w="1078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07" w:type="dxa"/>
            <w:gridSpan w:val="2"/>
          </w:tcPr>
          <w:p>
            <w:pPr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…</w:t>
            </w:r>
          </w:p>
        </w:tc>
        <w:tc>
          <w:tcPr>
            <w:tcW w:w="1078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843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992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1984" w:type="dxa"/>
            <w:gridSpan w:val="3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214" w:type="dxa"/>
            <w:tcBorders>
              <w:top w:val="nil"/>
              <w:left w:val="nil"/>
              <w:bottom w:val="single" w:color="auto" w:sz="4" w:space="0"/>
              <w:right w:val="nil"/>
            </w:tcBorders>
          </w:tcPr>
          <w:p>
            <w:pPr>
              <w:ind w:firstLine="472" w:firstLineChars="196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2-3课程负责人教学情况（不超过500字）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1" w:hRule="atLeast"/>
        </w:trPr>
        <w:tc>
          <w:tcPr>
            <w:tcW w:w="9214" w:type="dxa"/>
            <w:tcBorders>
              <w:top w:val="single" w:color="auto" w:sz="4" w:space="0"/>
            </w:tcBorders>
          </w:tcPr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（近5年来在承担学校教学任务、开展教学研究、获得教学奖励方面的情况）</w:t>
            </w: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120" w:firstLineChars="5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三、课程简介及课程特色（不超过800字）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（课程主要内容及面向对象，本课程运用信息技术在课程体系、教学内容和教学方法等方面的改革情况）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四、课程考核（试）情况（不超过500字）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[对学习者学习的考核（试）办法，成绩评定方式等。如果为学分认定课，须将附件2课程数据信息表相应的两期在线试题附后]</w:t>
            </w: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hint="eastAsia" w:ascii="仿宋" w:hAnsi="仿宋" w:eastAsia="仿宋"/>
          <w:b/>
          <w:bCs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五、课程应用情况（不超过800字）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31" w:hRule="atLeast"/>
        </w:trPr>
        <w:tc>
          <w:tcPr>
            <w:tcW w:w="921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（在申报高校教学中的应用情况；面向其他高校学生和社会学习者应用情况及效果，其中包括使用课程学校总数、选课总人数、使用课程学校名称等）</w:t>
            </w: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rPr>
          <w:rFonts w:ascii="仿宋" w:hAnsi="仿宋" w:eastAsia="仿宋"/>
          <w:b/>
          <w:bCs/>
          <w:sz w:val="24"/>
          <w:szCs w:val="24"/>
        </w:rPr>
      </w:pPr>
      <w:r>
        <w:rPr>
          <w:rFonts w:hint="eastAsia" w:ascii="仿宋" w:hAnsi="仿宋" w:eastAsia="仿宋"/>
          <w:b/>
          <w:bCs/>
          <w:sz w:val="24"/>
          <w:szCs w:val="24"/>
        </w:rPr>
        <w:t>六、课程建设计划（不超过500字）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（今后五年继续面向高校和社会开放学习服务计划，包括面向高校的教学应用计划和面向社会开设期次、持续更新和提供教学服务设想等）</w:t>
            </w: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left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284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  <w:sz w:val="24"/>
          <w:szCs w:val="24"/>
        </w:rPr>
      </w:pPr>
    </w:p>
    <w:p>
      <w:pPr>
        <w:pStyle w:val="12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七、附件材料清单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9" w:hRule="atLeast"/>
        </w:trPr>
        <w:tc>
          <w:tcPr>
            <w:tcW w:w="9214" w:type="dxa"/>
          </w:tcPr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.课程数据信息表（必须提供）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（按照申报文件附件</w:t>
            </w:r>
            <w:r>
              <w:rPr>
                <w:rFonts w:ascii="仿宋" w:hAnsi="仿宋" w:eastAsia="仿宋"/>
                <w:kern w:val="0"/>
                <w:sz w:val="24"/>
                <w:szCs w:val="24"/>
              </w:rPr>
              <w:t>7</w:t>
            </w: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格式提供，须课程平台单位盖章）</w:t>
            </w:r>
          </w:p>
          <w:p>
            <w:pPr>
              <w:adjustRightInd w:val="0"/>
              <w:snapToGrid w:val="0"/>
              <w:ind w:firstLine="482" w:firstLineChars="200"/>
              <w:rPr>
                <w:rFonts w:ascii="仿宋" w:hAnsi="仿宋" w:eastAsia="仿宋"/>
                <w:b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b/>
                <w:kern w:val="0"/>
                <w:sz w:val="24"/>
                <w:szCs w:val="24"/>
              </w:rPr>
              <w:t>2</w:t>
            </w:r>
            <w:r>
              <w:rPr>
                <w:rFonts w:hint="eastAsia" w:ascii="仿宋" w:hAnsi="仿宋" w:eastAsia="仿宋"/>
                <w:b/>
                <w:kern w:val="0"/>
                <w:sz w:val="24"/>
                <w:szCs w:val="24"/>
              </w:rPr>
              <w:t>.校外评价意见（可选提供）</w:t>
            </w:r>
          </w:p>
          <w:p>
            <w:pPr>
              <w:adjustRightInd w:val="0"/>
              <w:snapToGrid w:val="0"/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（此评价意见作为课程有关学术水平、课程质量、应用效果等某一方面的佐证性材料或补充材料，可由相关教指委等专家组织，有关学术组织、课程联盟组织、课程应用高校（或高校相应院系）等出具，也可由相应学科专业领域的校外专家学者出具。须相关单位盖章或专家签字。评价意见以1份为宜，不得超过２份。无统一格式要求。）</w:t>
            </w:r>
          </w:p>
        </w:tc>
      </w:tr>
    </w:tbl>
    <w:p>
      <w:pPr>
        <w:rPr>
          <w:rFonts w:ascii="仿宋" w:hAnsi="仿宋" w:eastAsia="仿宋"/>
        </w:rPr>
      </w:pPr>
    </w:p>
    <w:p>
      <w:pPr>
        <w:pStyle w:val="12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八、课程负责人诚信承诺</w:t>
      </w:r>
    </w:p>
    <w:tbl>
      <w:tblPr>
        <w:tblStyle w:val="6"/>
        <w:tblW w:w="9214" w:type="dxa"/>
        <w:tblInd w:w="-459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4" w:type="dxa"/>
          </w:tcPr>
          <w:p>
            <w:pPr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>本人已认真填写并检查以上材料，保证内容真实有效。</w:t>
            </w:r>
          </w:p>
          <w:p>
            <w:pPr>
              <w:ind w:firstLine="480" w:firstLineChars="200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60" w:lineRule="auto"/>
              <w:ind w:right="1418" w:firstLine="480" w:firstLineChars="200"/>
              <w:jc w:val="center"/>
              <w:rPr>
                <w:rFonts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课程负责人（签字）：</w:t>
            </w:r>
          </w:p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kern w:val="0"/>
                <w:sz w:val="24"/>
                <w:szCs w:val="24"/>
              </w:rPr>
              <w:t xml:space="preserve">                                                  年    月    日</w:t>
            </w:r>
          </w:p>
          <w:p>
            <w:pPr>
              <w:rPr>
                <w:rFonts w:hint="eastAsia" w:ascii="仿宋" w:hAnsi="仿宋" w:eastAsia="仿宋"/>
                <w:kern w:val="0"/>
                <w:sz w:val="24"/>
                <w:szCs w:val="24"/>
              </w:rPr>
            </w:pPr>
          </w:p>
        </w:tc>
      </w:tr>
    </w:tbl>
    <w:p>
      <w:pPr>
        <w:pStyle w:val="12"/>
        <w:spacing w:line="340" w:lineRule="atLeast"/>
        <w:ind w:firstLine="0" w:firstLineChars="0"/>
        <w:rPr>
          <w:rFonts w:ascii="仿宋" w:hAnsi="仿宋" w:eastAsia="仿宋" w:cs="黑体"/>
          <w:color w:val="000000"/>
          <w:sz w:val="24"/>
          <w:szCs w:val="24"/>
        </w:rPr>
      </w:pPr>
    </w:p>
    <w:p>
      <w:pPr>
        <w:pStyle w:val="12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九、申报单位政治审查意见</w:t>
      </w:r>
    </w:p>
    <w:tbl>
      <w:tblPr>
        <w:tblStyle w:val="5"/>
        <w:tblW w:w="92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" w:hRule="atLeast"/>
          <w:jc w:val="center"/>
        </w:trPr>
        <w:tc>
          <w:tcPr>
            <w:tcW w:w="9210" w:type="dxa"/>
          </w:tcPr>
          <w:p>
            <w:pPr>
              <w:pStyle w:val="12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12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该课程内容及上传的申报材料无危害国家安全、涉密及其他不适宜公开传播的内容，思想导向正确，不存在思想性问题。</w:t>
            </w:r>
          </w:p>
          <w:p>
            <w:pPr>
              <w:pStyle w:val="12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_GB2312"/>
                <w:color w:val="000000"/>
                <w:sz w:val="24"/>
                <w:szCs w:val="24"/>
              </w:rPr>
              <w:t>该课程团队负责人及成员遵纪守法，无违法违纪行为，不存在师德师风问题、学术不端等问题，五年内未出现过重大教学事故。</w:t>
            </w:r>
          </w:p>
          <w:p>
            <w:pPr>
              <w:pStyle w:val="12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>
            <w:pPr>
              <w:pStyle w:val="12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>
            <w:pPr>
              <w:pStyle w:val="12"/>
              <w:spacing w:line="400" w:lineRule="exact"/>
              <w:ind w:firstLine="480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  <w:p>
            <w:pPr>
              <w:pStyle w:val="12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申报单位党组织（盖章）</w:t>
            </w:r>
          </w:p>
          <w:p>
            <w:pPr>
              <w:pStyle w:val="12"/>
              <w:wordWrap/>
              <w:spacing w:line="500" w:lineRule="atLeast"/>
              <w:ind w:right="2520" w:rightChars="1200" w:firstLine="0" w:firstLineChars="0"/>
              <w:jc w:val="righ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12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  <w:p>
            <w:pPr>
              <w:pStyle w:val="12"/>
              <w:wordWrap/>
              <w:spacing w:line="500" w:lineRule="atLeast"/>
              <w:ind w:right="2520" w:rightChars="1200" w:firstLine="0" w:firstLineChars="0"/>
              <w:jc w:val="right"/>
              <w:rPr>
                <w:rFonts w:hint="eastAsia"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12"/>
              <w:spacing w:line="400" w:lineRule="exact"/>
              <w:ind w:right="2520" w:rightChars="1200" w:firstLine="480"/>
              <w:jc w:val="right"/>
              <w:rPr>
                <w:rFonts w:ascii="仿宋" w:hAnsi="仿宋" w:eastAsia="仿宋" w:cs="仿宋_GB2312"/>
                <w:color w:val="000000"/>
                <w:sz w:val="24"/>
                <w:szCs w:val="24"/>
              </w:rPr>
            </w:pPr>
          </w:p>
        </w:tc>
      </w:tr>
    </w:tbl>
    <w:p>
      <w:pPr>
        <w:pStyle w:val="12"/>
        <w:spacing w:line="340" w:lineRule="atLeast"/>
        <w:ind w:firstLine="0" w:firstLineChars="0"/>
        <w:rPr>
          <w:rFonts w:ascii="仿宋" w:hAnsi="仿宋" w:eastAsia="仿宋"/>
          <w:color w:val="000000"/>
          <w:sz w:val="24"/>
          <w:szCs w:val="24"/>
        </w:rPr>
      </w:pPr>
    </w:p>
    <w:p>
      <w:pPr>
        <w:pStyle w:val="12"/>
        <w:spacing w:line="340" w:lineRule="atLeast"/>
        <w:ind w:firstLine="0" w:firstLineChars="0"/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</w:pPr>
    </w:p>
    <w:p>
      <w:pPr>
        <w:pStyle w:val="12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十、申报单位承诺意见</w:t>
      </w:r>
    </w:p>
    <w:tbl>
      <w:tblPr>
        <w:tblStyle w:val="5"/>
        <w:tblW w:w="91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8" w:hRule="atLeast"/>
          <w:jc w:val="center"/>
        </w:trPr>
        <w:tc>
          <w:tcPr>
            <w:tcW w:w="9123" w:type="dxa"/>
          </w:tcPr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本单位对课程有关信息及课程负责人填报的内容进行了核实，保证真实性。经对该课程评审评价，择优申报推荐。</w:t>
            </w:r>
          </w:p>
          <w:p>
            <w:pPr>
              <w:spacing w:line="400" w:lineRule="exact"/>
              <w:ind w:firstLine="480" w:firstLineChars="200"/>
              <w:rPr>
                <w:rFonts w:ascii="仿宋" w:hAnsi="仿宋" w:eastAsia="仿宋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</w:rPr>
              <w:t>该课程如果被认定为“上海市一流本科课程”，本单位承诺为课程团队提供政策、经费等方面的支持，确保该课程的后续建设。本单位同意课程建设和改革成果在指定的网站上公开展示和分享。本单位将监督课程教学团队经审核程序后更新资源和数据。</w:t>
            </w:r>
          </w:p>
          <w:p>
            <w:pPr>
              <w:spacing w:line="400" w:lineRule="exact"/>
              <w:ind w:right="1680"/>
              <w:rPr>
                <w:rFonts w:ascii="仿宋" w:hAnsi="仿宋" w:eastAsia="仿宋"/>
                <w:color w:val="000000"/>
                <w:sz w:val="24"/>
              </w:rPr>
            </w:pPr>
          </w:p>
          <w:p>
            <w:pPr>
              <w:pStyle w:val="12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申报单位负责人签字：</w:t>
            </w:r>
          </w:p>
          <w:p>
            <w:pPr>
              <w:pStyle w:val="12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（申报单位公章）</w:t>
            </w:r>
          </w:p>
          <w:p>
            <w:pPr>
              <w:pStyle w:val="12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  <w:p>
            <w:pPr>
              <w:spacing w:line="400" w:lineRule="exact"/>
              <w:ind w:right="2520" w:rightChars="1200"/>
              <w:jc w:val="right"/>
              <w:rPr>
                <w:rFonts w:ascii="仿宋" w:hAnsi="仿宋" w:eastAsia="仿宋"/>
                <w:color w:val="000000"/>
                <w:sz w:val="24"/>
              </w:rPr>
            </w:pPr>
          </w:p>
        </w:tc>
      </w:tr>
    </w:tbl>
    <w:p>
      <w:pPr>
        <w:pStyle w:val="12"/>
        <w:spacing w:line="340" w:lineRule="atLeast"/>
        <w:ind w:firstLine="0" w:firstLineChars="0"/>
        <w:rPr>
          <w:rFonts w:ascii="仿宋" w:hAnsi="仿宋" w:eastAsia="仿宋" w:cs="黑体"/>
          <w:color w:val="000000"/>
          <w:sz w:val="24"/>
          <w:szCs w:val="24"/>
        </w:rPr>
      </w:pPr>
    </w:p>
    <w:p>
      <w:pPr>
        <w:pStyle w:val="12"/>
        <w:spacing w:line="340" w:lineRule="atLeast"/>
        <w:ind w:firstLine="0" w:firstLineChars="0"/>
        <w:rPr>
          <w:rFonts w:ascii="仿宋" w:hAnsi="仿宋" w:eastAsia="仿宋" w:cs="黑体"/>
          <w:b/>
          <w:bCs/>
          <w:color w:val="000000"/>
          <w:sz w:val="24"/>
          <w:szCs w:val="24"/>
        </w:rPr>
      </w:pPr>
      <w:r>
        <w:rPr>
          <w:rFonts w:hint="eastAsia" w:ascii="仿宋" w:hAnsi="仿宋" w:eastAsia="仿宋" w:cs="黑体"/>
          <w:b/>
          <w:bCs/>
          <w:color w:val="000000"/>
          <w:sz w:val="24"/>
          <w:szCs w:val="24"/>
        </w:rPr>
        <w:t>十一、学校教指委或学术委员会课程评价意见</w:t>
      </w:r>
    </w:p>
    <w:tbl>
      <w:tblPr>
        <w:tblStyle w:val="5"/>
        <w:tblW w:w="898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8" w:hRule="atLeast"/>
          <w:jc w:val="center"/>
        </w:trPr>
        <w:tc>
          <w:tcPr>
            <w:tcW w:w="8981" w:type="dxa"/>
          </w:tcPr>
          <w:p>
            <w:pPr>
              <w:pStyle w:val="12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12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12"/>
              <w:spacing w:line="340" w:lineRule="atLeast"/>
              <w:ind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12"/>
              <w:spacing w:line="340" w:lineRule="atLeast"/>
              <w:ind w:right="3150" w:rightChars="1500" w:firstLine="0" w:firstLineChars="0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  <w:p>
            <w:pPr>
              <w:pStyle w:val="12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负责人（签字）：</w:t>
            </w:r>
          </w:p>
          <w:p>
            <w:pPr>
              <w:pStyle w:val="12"/>
              <w:wordWrap w:val="0"/>
              <w:spacing w:line="5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color w:val="000000"/>
                <w:sz w:val="24"/>
                <w:szCs w:val="24"/>
              </w:rPr>
              <w:t>年   月   日</w:t>
            </w:r>
          </w:p>
          <w:p>
            <w:pPr>
              <w:pStyle w:val="12"/>
              <w:spacing w:line="400" w:lineRule="atLeast"/>
              <w:ind w:right="2520" w:rightChars="1200" w:firstLine="0" w:firstLineChars="0"/>
              <w:jc w:val="right"/>
              <w:rPr>
                <w:rFonts w:ascii="仿宋" w:hAnsi="仿宋" w:eastAsia="仿宋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仿宋" w:hAnsi="仿宋" w:eastAsia="仿宋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TXingkai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恅隋湮梓冼潠翷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532385122"/>
      <w:docPartObj>
        <w:docPartGallery w:val="AutoText"/>
      </w:docPartObj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177"/>
    <w:rsid w:val="000839CA"/>
    <w:rsid w:val="000A6DE1"/>
    <w:rsid w:val="000B6146"/>
    <w:rsid w:val="000C2058"/>
    <w:rsid w:val="000D22E5"/>
    <w:rsid w:val="0016661F"/>
    <w:rsid w:val="00182191"/>
    <w:rsid w:val="001D4E3E"/>
    <w:rsid w:val="002A7FCF"/>
    <w:rsid w:val="002B045F"/>
    <w:rsid w:val="003009F2"/>
    <w:rsid w:val="00301A8F"/>
    <w:rsid w:val="00421405"/>
    <w:rsid w:val="005043D1"/>
    <w:rsid w:val="00515AE1"/>
    <w:rsid w:val="005D44F4"/>
    <w:rsid w:val="006E45E7"/>
    <w:rsid w:val="006F3FC2"/>
    <w:rsid w:val="00706B36"/>
    <w:rsid w:val="007111CF"/>
    <w:rsid w:val="007552D4"/>
    <w:rsid w:val="00772E44"/>
    <w:rsid w:val="00825177"/>
    <w:rsid w:val="008E5CB0"/>
    <w:rsid w:val="009A45B8"/>
    <w:rsid w:val="009C050C"/>
    <w:rsid w:val="009C4DF3"/>
    <w:rsid w:val="009C62D7"/>
    <w:rsid w:val="00A21EB6"/>
    <w:rsid w:val="00A56B65"/>
    <w:rsid w:val="00A8044F"/>
    <w:rsid w:val="00A90BAE"/>
    <w:rsid w:val="00AA0126"/>
    <w:rsid w:val="00AD7731"/>
    <w:rsid w:val="00AF7184"/>
    <w:rsid w:val="00BB564D"/>
    <w:rsid w:val="00BF16E1"/>
    <w:rsid w:val="00C120FF"/>
    <w:rsid w:val="00C43F30"/>
    <w:rsid w:val="00C76B3B"/>
    <w:rsid w:val="00CC14CF"/>
    <w:rsid w:val="00D25C34"/>
    <w:rsid w:val="00D524FE"/>
    <w:rsid w:val="00DA45B3"/>
    <w:rsid w:val="00E504E1"/>
    <w:rsid w:val="00FD4F92"/>
    <w:rsid w:val="0C6109A2"/>
    <w:rsid w:val="18844E61"/>
    <w:rsid w:val="19653E5F"/>
    <w:rsid w:val="1F95355C"/>
    <w:rsid w:val="2F4C7A85"/>
    <w:rsid w:val="31C7058F"/>
    <w:rsid w:val="33DD7C37"/>
    <w:rsid w:val="3A0E7F10"/>
    <w:rsid w:val="3F9F097E"/>
    <w:rsid w:val="4A6C3371"/>
    <w:rsid w:val="5C917F9D"/>
    <w:rsid w:val="70154141"/>
    <w:rsid w:val="E9D293C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customStyle="1" w:styleId="8">
    <w:name w:val="标题 1 字符"/>
    <w:basedOn w:val="7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7</Pages>
  <Words>319</Words>
  <Characters>1823</Characters>
  <Lines>15</Lines>
  <Paragraphs>4</Paragraphs>
  <TotalTime>81</TotalTime>
  <ScaleCrop>false</ScaleCrop>
  <LinksUpToDate>false</LinksUpToDate>
  <CharactersWithSpaces>2138</CharactersWithSpaces>
  <Application>WPS Office_11.8.2.9583_F1E327BC-269C-435d-A152-05C5408002CA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2020-10-26T13:29:00Z</dcterms:created>
  <dc:creator>USER</dc:creator>
  <cp:lastModifiedBy>孔莹莹</cp:lastModifiedBy>
  <dcterms:modified xsi:type="dcterms:W3CDTF">2021-09-27T10:09:31Z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2052-11.8.2.9583</vt:lpwstr>
  </property>
</Properties>
</file>